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11582" w14:textId="77777777" w:rsidR="0086327A" w:rsidRDefault="00000000" w:rsidP="008E3C13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FR</w:t>
      </w:r>
    </w:p>
    <w:p w14:paraId="78D31528" w14:textId="77777777" w:rsidR="0086327A" w:rsidRDefault="0086327A" w:rsidP="008E3C13">
      <w:pPr>
        <w:pStyle w:val="BodyText"/>
        <w:spacing w:before="71"/>
      </w:pPr>
    </w:p>
    <w:p w14:paraId="54DFA62D" w14:textId="77777777" w:rsidR="0086327A" w:rsidRDefault="00000000" w:rsidP="008E3C13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2F6F5EC" w14:textId="77777777" w:rsidR="0086327A" w:rsidRDefault="0086327A" w:rsidP="008E3C13">
      <w:pPr>
        <w:pStyle w:val="BodyText"/>
        <w:spacing w:before="80"/>
        <w:rPr>
          <w:i/>
        </w:rPr>
      </w:pPr>
    </w:p>
    <w:p w14:paraId="774535F3" w14:textId="77777777" w:rsidR="0086327A" w:rsidRDefault="00000000" w:rsidP="008E3C13">
      <w:pPr>
        <w:pStyle w:val="BodyText"/>
        <w:ind w:left="85"/>
      </w:pPr>
      <w:r>
        <w:t>Manuscrit</w:t>
      </w:r>
      <w:r>
        <w:rPr>
          <w:spacing w:val="-6"/>
        </w:rPr>
        <w:t xml:space="preserve"> </w:t>
      </w:r>
      <w:r>
        <w:t>achevé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[mois]</w:t>
      </w:r>
      <w:r>
        <w:rPr>
          <w:spacing w:val="-5"/>
        </w:rPr>
        <w:t xml:space="preserve"> </w:t>
      </w:r>
      <w:r>
        <w:rPr>
          <w:spacing w:val="-2"/>
        </w:rPr>
        <w:t>[année]</w:t>
      </w:r>
    </w:p>
    <w:p w14:paraId="3139C519" w14:textId="77777777" w:rsidR="008E3C13" w:rsidRPr="008E3C13" w:rsidRDefault="00000000" w:rsidP="008E3C13">
      <w:pPr>
        <w:pStyle w:val="BodyText"/>
        <w:spacing w:line="540" w:lineRule="atLeast"/>
        <w:ind w:left="85" w:right="136"/>
      </w:pPr>
      <w:r>
        <w:t>Édition</w:t>
      </w:r>
      <w:r>
        <w:rPr>
          <w:spacing w:val="-12"/>
        </w:rPr>
        <w:t xml:space="preserve"> </w:t>
      </w:r>
      <w:r>
        <w:t>révisée/Édition</w:t>
      </w:r>
      <w:r>
        <w:rPr>
          <w:spacing w:val="-12"/>
        </w:rPr>
        <w:t xml:space="preserve"> </w:t>
      </w:r>
      <w:r>
        <w:t>corrigée/[Première/Deuxième/n</w:t>
      </w:r>
      <w:r>
        <w:rPr>
          <w:position w:val="10"/>
          <w:sz w:val="16"/>
        </w:rPr>
        <w:t>e</w:t>
      </w:r>
      <w:r>
        <w:t>]</w:t>
      </w:r>
      <w:r>
        <w:rPr>
          <w:spacing w:val="-12"/>
        </w:rPr>
        <w:t xml:space="preserve"> </w:t>
      </w:r>
      <w:r>
        <w:t>édition</w:t>
      </w:r>
    </w:p>
    <w:p w14:paraId="3533959A" w14:textId="6729AD1D" w:rsidR="0086327A" w:rsidRDefault="008E3C13" w:rsidP="008E3C13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16FF0532" w14:textId="77777777" w:rsidR="0086327A" w:rsidRDefault="00000000" w:rsidP="008E3C13">
      <w:pPr>
        <w:pStyle w:val="BodyText"/>
        <w:spacing w:before="104" w:line="244" w:lineRule="auto"/>
        <w:ind w:left="85"/>
      </w:pPr>
      <w:r>
        <w:t>Ce</w:t>
      </w:r>
      <w:r>
        <w:rPr>
          <w:spacing w:val="-4"/>
        </w:rPr>
        <w:t xml:space="preserve"> </w:t>
      </w:r>
      <w:r>
        <w:t>document</w:t>
      </w:r>
      <w:r>
        <w:rPr>
          <w:spacing w:val="-4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considéré</w:t>
      </w:r>
      <w:r>
        <w:rPr>
          <w:spacing w:val="-4"/>
        </w:rPr>
        <w:t xml:space="preserve"> </w:t>
      </w:r>
      <w:r>
        <w:t>comme</w:t>
      </w:r>
      <w:r>
        <w:rPr>
          <w:spacing w:val="-4"/>
        </w:rPr>
        <w:t xml:space="preserve"> </w:t>
      </w:r>
      <w:r>
        <w:t>constituant</w:t>
      </w:r>
      <w:r>
        <w:rPr>
          <w:spacing w:val="-4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prise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position</w:t>
      </w:r>
      <w:r>
        <w:rPr>
          <w:spacing w:val="-4"/>
        </w:rPr>
        <w:t xml:space="preserve"> </w:t>
      </w:r>
      <w:r>
        <w:t>officielle</w:t>
      </w:r>
      <w:r>
        <w:rPr>
          <w:spacing w:val="-4"/>
        </w:rPr>
        <w:t xml:space="preserve"> </w:t>
      </w:r>
      <w:r>
        <w:t>[de</w:t>
      </w:r>
      <w:r>
        <w:rPr>
          <w:spacing w:val="-4"/>
        </w:rPr>
        <w:t xml:space="preserve"> </w:t>
      </w:r>
      <w:r>
        <w:t>l’institution/de</w:t>
      </w:r>
      <w:r>
        <w:rPr>
          <w:spacing w:val="-4"/>
        </w:rPr>
        <w:t xml:space="preserve"> </w:t>
      </w:r>
      <w:r>
        <w:t xml:space="preserve">l’organe/du </w:t>
      </w:r>
      <w:r>
        <w:rPr>
          <w:spacing w:val="-2"/>
        </w:rPr>
        <w:t>service].</w:t>
      </w:r>
    </w:p>
    <w:p w14:paraId="5077173F" w14:textId="77777777" w:rsidR="0086327A" w:rsidRDefault="0086327A" w:rsidP="008E3C13">
      <w:pPr>
        <w:pStyle w:val="BodyText"/>
        <w:spacing w:before="75"/>
      </w:pPr>
    </w:p>
    <w:p w14:paraId="03C39BB0" w14:textId="77777777" w:rsidR="0086327A" w:rsidRDefault="00000000" w:rsidP="008E3C13">
      <w:pPr>
        <w:pStyle w:val="BodyText"/>
        <w:ind w:left="85"/>
      </w:pPr>
      <w:r>
        <w:t>Luxembourg:</w:t>
      </w:r>
      <w:r>
        <w:rPr>
          <w:spacing w:val="-8"/>
        </w:rPr>
        <w:t xml:space="preserve"> </w:t>
      </w:r>
      <w:r>
        <w:t>Office</w:t>
      </w:r>
      <w:r>
        <w:rPr>
          <w:spacing w:val="-7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publications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l’Union</w:t>
      </w:r>
      <w:r>
        <w:rPr>
          <w:spacing w:val="-7"/>
        </w:rPr>
        <w:t xml:space="preserve"> </w:t>
      </w:r>
      <w:r>
        <w:t>européenne,</w:t>
      </w:r>
      <w:r>
        <w:rPr>
          <w:spacing w:val="-7"/>
        </w:rPr>
        <w:t xml:space="preserve"> </w:t>
      </w:r>
      <w:r>
        <w:rPr>
          <w:spacing w:val="-2"/>
        </w:rPr>
        <w:t>[année]</w:t>
      </w:r>
    </w:p>
    <w:p w14:paraId="02387393" w14:textId="77777777" w:rsidR="0086327A" w:rsidRDefault="0086327A" w:rsidP="008E3C13">
      <w:pPr>
        <w:pStyle w:val="BodyText"/>
        <w:spacing w:before="80"/>
      </w:pPr>
    </w:p>
    <w:p w14:paraId="2A24A77E" w14:textId="77777777" w:rsidR="008E3C13" w:rsidRPr="008E3C13" w:rsidRDefault="00000000" w:rsidP="008E3C13">
      <w:pPr>
        <w:pStyle w:val="BodyText"/>
        <w:spacing w:line="348" w:lineRule="auto"/>
        <w:ind w:left="85"/>
      </w:pPr>
      <w:r>
        <w:t>© Union européenne, [année]</w:t>
      </w:r>
    </w:p>
    <w:p w14:paraId="4AB69090" w14:textId="104B0C54" w:rsidR="0086327A" w:rsidRDefault="008E3C13" w:rsidP="008E3C13">
      <w:pPr>
        <w:pStyle w:val="BodyText"/>
        <w:spacing w:line="348" w:lineRule="auto"/>
        <w:ind w:left="85"/>
      </w:pPr>
      <w:r w:rsidRPr="008E3C13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58D4CD10" w14:textId="77777777" w:rsidR="0086327A" w:rsidRDefault="00000000" w:rsidP="008E3C13">
      <w:pPr>
        <w:pStyle w:val="BodyText"/>
        <w:spacing w:before="1"/>
        <w:ind w:left="85"/>
      </w:pPr>
      <w:r>
        <w:t>©</w:t>
      </w:r>
      <w:r>
        <w:rPr>
          <w:spacing w:val="-6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européenne,</w:t>
      </w:r>
      <w:r>
        <w:rPr>
          <w:spacing w:val="-4"/>
        </w:rPr>
        <w:t xml:space="preserve"> </w:t>
      </w:r>
      <w:r>
        <w:t>[année].</w:t>
      </w:r>
      <w:r>
        <w:rPr>
          <w:spacing w:val="-4"/>
        </w:rPr>
        <w:t xml:space="preserve"> </w:t>
      </w:r>
      <w:r>
        <w:t>Certains</w:t>
      </w:r>
      <w:r>
        <w:rPr>
          <w:spacing w:val="-3"/>
        </w:rPr>
        <w:t xml:space="preserve"> </w:t>
      </w:r>
      <w:r>
        <w:t>contenus</w:t>
      </w:r>
      <w:r>
        <w:rPr>
          <w:spacing w:val="-4"/>
        </w:rPr>
        <w:t xml:space="preserve"> </w:t>
      </w:r>
      <w:r>
        <w:t>ont</w:t>
      </w:r>
      <w:r>
        <w:rPr>
          <w:spacing w:val="-4"/>
        </w:rPr>
        <w:t xml:space="preserve"> </w:t>
      </w:r>
      <w:r>
        <w:t>été</w:t>
      </w:r>
      <w:r>
        <w:rPr>
          <w:spacing w:val="-4"/>
        </w:rPr>
        <w:t xml:space="preserve"> </w:t>
      </w:r>
      <w:r>
        <w:t>créés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utilisant</w:t>
      </w:r>
      <w:r>
        <w:rPr>
          <w:spacing w:val="-4"/>
        </w:rPr>
        <w:t xml:space="preserve"> </w:t>
      </w:r>
      <w:r>
        <w:t>[nom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l’outil</w:t>
      </w:r>
      <w:r>
        <w:rPr>
          <w:spacing w:val="-3"/>
        </w:rPr>
        <w:t xml:space="preserve"> </w:t>
      </w:r>
      <w:r>
        <w:rPr>
          <w:spacing w:val="-2"/>
        </w:rPr>
        <w:t>d’IA].</w:t>
      </w:r>
    </w:p>
    <w:p w14:paraId="76CBCD1B" w14:textId="77777777" w:rsidR="0086327A" w:rsidRDefault="0086327A" w:rsidP="008E3C13">
      <w:pPr>
        <w:pStyle w:val="BodyText"/>
        <w:spacing w:before="80"/>
      </w:pPr>
    </w:p>
    <w:p w14:paraId="03886D0A" w14:textId="77777777" w:rsidR="0086327A" w:rsidRDefault="00000000" w:rsidP="008E3C13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23CBBF39" w14:textId="77777777" w:rsidR="0086327A" w:rsidRDefault="00000000" w:rsidP="008E3C13">
      <w:pPr>
        <w:pStyle w:val="BodyText"/>
        <w:spacing w:before="104"/>
        <w:ind w:left="85"/>
      </w:pPr>
      <w:r>
        <w:t>Reproduction</w:t>
      </w:r>
      <w:r>
        <w:rPr>
          <w:spacing w:val="-9"/>
        </w:rPr>
        <w:t xml:space="preserve"> </w:t>
      </w:r>
      <w:r>
        <w:t>autorisée,</w:t>
      </w:r>
      <w:r>
        <w:rPr>
          <w:spacing w:val="-7"/>
        </w:rPr>
        <w:t xml:space="preserve"> </w:t>
      </w:r>
      <w:r>
        <w:t>moyennant</w:t>
      </w:r>
      <w:r>
        <w:rPr>
          <w:spacing w:val="-7"/>
        </w:rPr>
        <w:t xml:space="preserve"> </w:t>
      </w:r>
      <w:r>
        <w:t>mention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rPr>
          <w:spacing w:val="-2"/>
        </w:rPr>
        <w:t>source</w:t>
      </w:r>
    </w:p>
    <w:p w14:paraId="5A73B616" w14:textId="77777777" w:rsidR="0086327A" w:rsidRDefault="0086327A" w:rsidP="008E3C13">
      <w:pPr>
        <w:pStyle w:val="BodyText"/>
        <w:spacing w:before="80"/>
      </w:pPr>
    </w:p>
    <w:p w14:paraId="241D55AB" w14:textId="77777777" w:rsidR="0086327A" w:rsidRDefault="00000000" w:rsidP="008E3C13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46C3546" w14:textId="77777777" w:rsidR="0086327A" w:rsidRDefault="00000000" w:rsidP="008E3C13">
      <w:pPr>
        <w:pStyle w:val="BodyText"/>
        <w:spacing w:before="104" w:line="244" w:lineRule="auto"/>
        <w:ind w:left="85"/>
      </w:pPr>
      <w:r>
        <w:t>Pour toute utilisation ou reproduction d’éléments qui ne sont pas la propriété de l’Union européenne, il peut être nécessaire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demander</w:t>
      </w:r>
      <w:r>
        <w:rPr>
          <w:spacing w:val="-5"/>
        </w:rPr>
        <w:t xml:space="preserve"> </w:t>
      </w:r>
      <w:r>
        <w:t>l’autorisation</w:t>
      </w:r>
      <w:r>
        <w:rPr>
          <w:spacing w:val="-5"/>
        </w:rPr>
        <w:t xml:space="preserve"> </w:t>
      </w:r>
      <w:r>
        <w:t>directement</w:t>
      </w:r>
      <w:r>
        <w:rPr>
          <w:spacing w:val="-5"/>
        </w:rPr>
        <w:t xml:space="preserve"> </w:t>
      </w:r>
      <w:r>
        <w:t>auprès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titulaires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respectifs.</w:t>
      </w:r>
      <w:r>
        <w:rPr>
          <w:spacing w:val="-4"/>
        </w:rPr>
        <w:t xml:space="preserve"> </w:t>
      </w:r>
      <w:r>
        <w:t>L’Union</w:t>
      </w:r>
      <w:r>
        <w:rPr>
          <w:spacing w:val="-5"/>
        </w:rPr>
        <w:t xml:space="preserve"> </w:t>
      </w:r>
      <w:r>
        <w:t>européenne</w:t>
      </w:r>
      <w:r>
        <w:rPr>
          <w:spacing w:val="-5"/>
        </w:rPr>
        <w:t xml:space="preserve"> </w:t>
      </w:r>
      <w:r>
        <w:t>ne détient pas les droits d’auteur relatifs aux éléments suivants:</w:t>
      </w:r>
    </w:p>
    <w:p w14:paraId="16448218" w14:textId="77777777" w:rsidR="0086327A" w:rsidRDefault="00000000" w:rsidP="008E3C13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couverture,</w:t>
      </w:r>
      <w:r>
        <w:rPr>
          <w:spacing w:val="-7"/>
          <w:sz w:val="20"/>
        </w:rPr>
        <w:t xml:space="preserve"> </w:t>
      </w:r>
      <w:r>
        <w:rPr>
          <w:sz w:val="20"/>
        </w:rPr>
        <w:t>[élément</w:t>
      </w:r>
      <w:r>
        <w:rPr>
          <w:spacing w:val="-7"/>
          <w:sz w:val="20"/>
        </w:rPr>
        <w:t xml:space="preserve"> </w:t>
      </w:r>
      <w:r>
        <w:rPr>
          <w:sz w:val="20"/>
        </w:rPr>
        <w:t>concerné],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par</w:t>
      </w:r>
      <w:r>
        <w:rPr>
          <w:spacing w:val="-7"/>
          <w:sz w:val="20"/>
        </w:rPr>
        <w:t xml:space="preserve"> </w:t>
      </w:r>
      <w:r>
        <w:rPr>
          <w:sz w:val="20"/>
        </w:rPr>
        <w:t>exemple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5D3F8704" w14:textId="77777777" w:rsidR="0086327A" w:rsidRDefault="00000000" w:rsidP="008E3C13">
      <w:pPr>
        <w:pStyle w:val="ListParagraph"/>
        <w:numPr>
          <w:ilvl w:val="0"/>
          <w:numId w:val="2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page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[élément</w:t>
      </w:r>
      <w:r>
        <w:rPr>
          <w:spacing w:val="-5"/>
          <w:sz w:val="20"/>
        </w:rPr>
        <w:t xml:space="preserve"> </w:t>
      </w:r>
      <w:r>
        <w:rPr>
          <w:sz w:val="20"/>
        </w:rPr>
        <w:t>concerné],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par</w:t>
      </w:r>
      <w:r>
        <w:rPr>
          <w:spacing w:val="-5"/>
          <w:sz w:val="20"/>
        </w:rPr>
        <w:t xml:space="preserve"> </w:t>
      </w:r>
      <w:r>
        <w:rPr>
          <w:sz w:val="20"/>
        </w:rPr>
        <w:t>exemple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[auteur],</w:t>
      </w:r>
      <w:r>
        <w:rPr>
          <w:spacing w:val="-5"/>
          <w:sz w:val="20"/>
        </w:rPr>
        <w:t xml:space="preserve"> </w:t>
      </w:r>
      <w:r>
        <w:rPr>
          <w:sz w:val="20"/>
        </w:rPr>
        <w:t>tous</w:t>
      </w:r>
      <w:r>
        <w:rPr>
          <w:spacing w:val="-4"/>
          <w:sz w:val="20"/>
        </w:rPr>
        <w:t xml:space="preserve"> </w:t>
      </w:r>
      <w:r>
        <w:rPr>
          <w:sz w:val="20"/>
        </w:rPr>
        <w:t>droits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réservés;</w:t>
      </w:r>
    </w:p>
    <w:p w14:paraId="692B9C69" w14:textId="200E6E24" w:rsidR="0086327A" w:rsidRDefault="00000000" w:rsidP="008E3C13">
      <w:pPr>
        <w:pStyle w:val="ListParagraph"/>
        <w:numPr>
          <w:ilvl w:val="0"/>
          <w:numId w:val="2"/>
        </w:numPr>
        <w:tabs>
          <w:tab w:val="left" w:pos="475"/>
        </w:tabs>
        <w:spacing w:line="244" w:lineRule="auto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[élément</w:t>
      </w:r>
      <w:r>
        <w:rPr>
          <w:spacing w:val="-3"/>
          <w:sz w:val="20"/>
        </w:rPr>
        <w:t xml:space="preserve"> </w:t>
      </w:r>
      <w:r>
        <w:rPr>
          <w:sz w:val="20"/>
        </w:rPr>
        <w:t>concerné],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par</w:t>
      </w:r>
      <w:r>
        <w:rPr>
          <w:spacing w:val="-3"/>
          <w:sz w:val="20"/>
        </w:rPr>
        <w:t xml:space="preserve"> </w:t>
      </w:r>
      <w:r>
        <w:rPr>
          <w:sz w:val="20"/>
        </w:rPr>
        <w:t>exemple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[auteur],</w:t>
      </w:r>
      <w:r>
        <w:rPr>
          <w:spacing w:val="-3"/>
          <w:sz w:val="20"/>
        </w:rPr>
        <w:t xml:space="preserve"> </w:t>
      </w:r>
      <w:r>
        <w:rPr>
          <w:sz w:val="20"/>
        </w:rPr>
        <w:t>sous</w:t>
      </w:r>
      <w:r>
        <w:rPr>
          <w:spacing w:val="-3"/>
          <w:sz w:val="20"/>
        </w:rPr>
        <w:t xml:space="preserve"> </w:t>
      </w:r>
      <w:r>
        <w:rPr>
          <w:sz w:val="20"/>
        </w:rPr>
        <w:t>licence</w:t>
      </w:r>
      <w:r>
        <w:rPr>
          <w:spacing w:val="-3"/>
          <w:sz w:val="20"/>
        </w:rPr>
        <w:t xml:space="preserve"> </w:t>
      </w:r>
      <w:r w:rsidR="008E3C13">
        <w:rPr>
          <w:sz w:val="20"/>
        </w:rPr>
        <w:t>CC BY</w:t>
      </w:r>
      <w:r w:rsidR="008E3C13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8E3C13">
        <w:rPr>
          <w:sz w:val="20"/>
        </w:rPr>
        <w:t>[+ </w:t>
      </w:r>
      <w:r>
        <w:rPr>
          <w:sz w:val="20"/>
        </w:rPr>
        <w:t>lien</w:t>
      </w:r>
      <w:r>
        <w:rPr>
          <w:spacing w:val="-3"/>
          <w:sz w:val="20"/>
        </w:rPr>
        <w:t xml:space="preserve"> </w:t>
      </w:r>
      <w:r>
        <w:rPr>
          <w:sz w:val="20"/>
        </w:rPr>
        <w:t>vers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la </w:t>
      </w:r>
      <w:r>
        <w:rPr>
          <w:spacing w:val="-2"/>
          <w:sz w:val="20"/>
        </w:rPr>
        <w:t>licence];</w:t>
      </w:r>
    </w:p>
    <w:p w14:paraId="491C60EE" w14:textId="30EBD3A6" w:rsidR="0086327A" w:rsidRDefault="00000000" w:rsidP="008E3C13">
      <w:pPr>
        <w:pStyle w:val="ListParagraph"/>
        <w:numPr>
          <w:ilvl w:val="0"/>
          <w:numId w:val="2"/>
        </w:numPr>
        <w:tabs>
          <w:tab w:val="left" w:pos="474"/>
        </w:tabs>
        <w:spacing w:before="0" w:line="229" w:lineRule="exact"/>
        <w:ind w:left="474" w:hanging="379"/>
        <w:rPr>
          <w:sz w:val="20"/>
        </w:rPr>
      </w:pPr>
      <w:r>
        <w:rPr>
          <w:sz w:val="20"/>
        </w:rPr>
        <w:t>[illustration/photo/etc.],</w:t>
      </w:r>
      <w:r w:rsidR="008E3C13">
        <w:rPr>
          <w:spacing w:val="-6"/>
          <w:sz w:val="20"/>
        </w:rPr>
        <w:t xml:space="preserve"> p.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[nom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l’artiste],</w:t>
      </w:r>
      <w:r>
        <w:rPr>
          <w:spacing w:val="-6"/>
          <w:sz w:val="20"/>
        </w:rPr>
        <w:t xml:space="preserve"> </w:t>
      </w:r>
      <w:r>
        <w:rPr>
          <w:sz w:val="20"/>
        </w:rPr>
        <w:t>[année],</w:t>
      </w:r>
      <w:r>
        <w:rPr>
          <w:spacing w:val="-5"/>
          <w:sz w:val="20"/>
        </w:rPr>
        <w:t xml:space="preserve"> </w:t>
      </w:r>
      <w:r>
        <w:rPr>
          <w:sz w:val="20"/>
        </w:rPr>
        <w:t>tous</w:t>
      </w:r>
      <w:r>
        <w:rPr>
          <w:spacing w:val="-6"/>
          <w:sz w:val="20"/>
        </w:rPr>
        <w:t xml:space="preserve"> </w:t>
      </w:r>
      <w:r>
        <w:rPr>
          <w:sz w:val="20"/>
        </w:rPr>
        <w:t>droits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réservés.</w:t>
      </w:r>
    </w:p>
    <w:p w14:paraId="60BF5CCE" w14:textId="77777777" w:rsidR="0086327A" w:rsidRDefault="0086327A" w:rsidP="008E3C13">
      <w:pPr>
        <w:pStyle w:val="BodyText"/>
        <w:spacing w:before="79"/>
      </w:pPr>
    </w:p>
    <w:p w14:paraId="28583C94" w14:textId="77777777" w:rsidR="0086327A" w:rsidRDefault="00000000" w:rsidP="008E3C13"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5C18C943" w14:textId="77777777" w:rsidR="0086327A" w:rsidRDefault="00000000" w:rsidP="008E3C13">
      <w:pPr>
        <w:pStyle w:val="BodyText"/>
        <w:spacing w:before="104" w:line="244" w:lineRule="auto"/>
        <w:ind w:left="85"/>
      </w:pPr>
      <w:r>
        <w:t>Pour</w:t>
      </w:r>
      <w:r>
        <w:rPr>
          <w:spacing w:val="-3"/>
        </w:rPr>
        <w:t xml:space="preserve"> </w:t>
      </w:r>
      <w:r>
        <w:t>toute</w:t>
      </w:r>
      <w:r>
        <w:rPr>
          <w:spacing w:val="-3"/>
        </w:rPr>
        <w:t xml:space="preserve"> </w:t>
      </w:r>
      <w:r>
        <w:t>utilisation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reproduction</w:t>
      </w:r>
      <w:r>
        <w:rPr>
          <w:spacing w:val="-3"/>
        </w:rPr>
        <w:t xml:space="preserve"> </w:t>
      </w:r>
      <w:r>
        <w:t>d’éléments</w:t>
      </w:r>
      <w:r>
        <w:rPr>
          <w:spacing w:val="-3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propriété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l’Union</w:t>
      </w:r>
      <w:r>
        <w:rPr>
          <w:spacing w:val="-3"/>
        </w:rPr>
        <w:t xml:space="preserve"> </w:t>
      </w:r>
      <w:r>
        <w:t>européenne,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peut</w:t>
      </w:r>
      <w:r>
        <w:rPr>
          <w:spacing w:val="-3"/>
        </w:rPr>
        <w:t xml:space="preserve"> </w:t>
      </w:r>
      <w:r>
        <w:t>être nécessaire de demander l’autorisation directement auprès des titulaires de droits respectifs.</w:t>
      </w:r>
    </w:p>
    <w:p w14:paraId="3DEE04D4" w14:textId="77777777" w:rsidR="0086327A" w:rsidRDefault="0086327A" w:rsidP="008E3C13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86327A" w14:paraId="30323108" w14:textId="77777777">
        <w:trPr>
          <w:trHeight w:val="257"/>
        </w:trPr>
        <w:tc>
          <w:tcPr>
            <w:tcW w:w="773" w:type="dxa"/>
          </w:tcPr>
          <w:p w14:paraId="6F3C0BA9" w14:textId="77777777" w:rsidR="0086327A" w:rsidRDefault="00000000" w:rsidP="008E3C13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6D9839A5" w14:textId="77777777" w:rsidR="0086327A" w:rsidRDefault="00000000" w:rsidP="008E3C1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3E85479" w14:textId="77777777" w:rsidR="0086327A" w:rsidRDefault="00000000" w:rsidP="008E3C1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2FD5E3B" w14:textId="77777777" w:rsidR="0086327A" w:rsidRDefault="00000000" w:rsidP="008E3C1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D14C0B8" w14:textId="77777777" w:rsidR="0086327A" w:rsidRDefault="00000000" w:rsidP="008E3C13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86327A" w14:paraId="738ED23F" w14:textId="77777777">
        <w:trPr>
          <w:trHeight w:val="290"/>
        </w:trPr>
        <w:tc>
          <w:tcPr>
            <w:tcW w:w="773" w:type="dxa"/>
          </w:tcPr>
          <w:p w14:paraId="108FD6C0" w14:textId="77777777" w:rsidR="0086327A" w:rsidRDefault="00000000" w:rsidP="008E3C1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92E4B3A" w14:textId="77777777" w:rsidR="0086327A" w:rsidRDefault="00000000" w:rsidP="008E3C1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008FB37" w14:textId="77777777" w:rsidR="0086327A" w:rsidRDefault="00000000" w:rsidP="008E3C1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39A2C4B" w14:textId="77777777" w:rsidR="0086327A" w:rsidRDefault="00000000" w:rsidP="008E3C1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CA225BE" w14:textId="77777777" w:rsidR="0086327A" w:rsidRDefault="00000000" w:rsidP="008E3C1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86327A" w14:paraId="704FF0C2" w14:textId="77777777">
        <w:trPr>
          <w:trHeight w:val="290"/>
        </w:trPr>
        <w:tc>
          <w:tcPr>
            <w:tcW w:w="773" w:type="dxa"/>
          </w:tcPr>
          <w:p w14:paraId="4924AE33" w14:textId="77777777" w:rsidR="0086327A" w:rsidRDefault="00000000" w:rsidP="008E3C1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1F3BC959" w14:textId="77777777" w:rsidR="0086327A" w:rsidRDefault="00000000" w:rsidP="008E3C1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3A8279C" w14:textId="77777777" w:rsidR="0086327A" w:rsidRDefault="00000000" w:rsidP="008E3C1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5046210" w14:textId="77777777" w:rsidR="0086327A" w:rsidRDefault="00000000" w:rsidP="008E3C1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432EA36" w14:textId="77777777" w:rsidR="0086327A" w:rsidRDefault="00000000" w:rsidP="008E3C1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86327A" w14:paraId="6C1D5BA1" w14:textId="77777777">
        <w:trPr>
          <w:trHeight w:val="257"/>
        </w:trPr>
        <w:tc>
          <w:tcPr>
            <w:tcW w:w="773" w:type="dxa"/>
          </w:tcPr>
          <w:p w14:paraId="45D425D5" w14:textId="77777777" w:rsidR="0086327A" w:rsidRDefault="00000000" w:rsidP="008E3C13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6BC30D2" w14:textId="77777777" w:rsidR="0086327A" w:rsidRDefault="00000000" w:rsidP="008E3C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CA9DD54" w14:textId="77777777" w:rsidR="0086327A" w:rsidRDefault="00000000" w:rsidP="008E3C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B9CAEDE" w14:textId="77777777" w:rsidR="0086327A" w:rsidRDefault="00000000" w:rsidP="008E3C1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4ED3BD7" w14:textId="77777777" w:rsidR="0086327A" w:rsidRDefault="00000000" w:rsidP="008E3C13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D5115FE" w14:textId="77777777" w:rsidR="0086327A" w:rsidRDefault="0086327A" w:rsidP="008E3C13">
      <w:pPr>
        <w:pStyle w:val="BodyText"/>
      </w:pPr>
    </w:p>
    <w:p w14:paraId="6AC57754" w14:textId="77777777" w:rsidR="0086327A" w:rsidRDefault="0086327A" w:rsidP="008E3C13">
      <w:pPr>
        <w:pStyle w:val="BodyText"/>
      </w:pPr>
    </w:p>
    <w:p w14:paraId="347FCB5A" w14:textId="77777777" w:rsidR="0086327A" w:rsidRDefault="0086327A" w:rsidP="008E3C13">
      <w:pPr>
        <w:pStyle w:val="BodyText"/>
      </w:pPr>
    </w:p>
    <w:p w14:paraId="25A8FCA9" w14:textId="77777777" w:rsidR="0086327A" w:rsidRDefault="0086327A" w:rsidP="008E3C13">
      <w:pPr>
        <w:pStyle w:val="BodyText"/>
      </w:pPr>
    </w:p>
    <w:p w14:paraId="5EF1A560" w14:textId="77777777" w:rsidR="0086327A" w:rsidRDefault="0086327A" w:rsidP="008E3C13">
      <w:pPr>
        <w:pStyle w:val="BodyText"/>
      </w:pPr>
    </w:p>
    <w:p w14:paraId="776246BD" w14:textId="77777777" w:rsidR="0086327A" w:rsidRDefault="0086327A" w:rsidP="008E3C13">
      <w:pPr>
        <w:pStyle w:val="BodyText"/>
      </w:pPr>
    </w:p>
    <w:p w14:paraId="1040ABF6" w14:textId="77777777" w:rsidR="0086327A" w:rsidRDefault="0086327A" w:rsidP="008E3C13">
      <w:pPr>
        <w:pStyle w:val="BodyText"/>
      </w:pPr>
    </w:p>
    <w:p w14:paraId="1C11B40B" w14:textId="77777777" w:rsidR="0086327A" w:rsidRDefault="0086327A" w:rsidP="008E3C13">
      <w:pPr>
        <w:pStyle w:val="BodyText"/>
      </w:pPr>
    </w:p>
    <w:p w14:paraId="6E34BBE5" w14:textId="77777777" w:rsidR="0086327A" w:rsidRDefault="0086327A" w:rsidP="008E3C13">
      <w:pPr>
        <w:pStyle w:val="BodyText"/>
      </w:pPr>
    </w:p>
    <w:p w14:paraId="78193F57" w14:textId="77777777" w:rsidR="0086327A" w:rsidRDefault="0086327A" w:rsidP="008E3C13">
      <w:pPr>
        <w:pStyle w:val="BodyText"/>
      </w:pPr>
    </w:p>
    <w:p w14:paraId="7B9FF63F" w14:textId="77777777" w:rsidR="0086327A" w:rsidRDefault="0086327A" w:rsidP="008E3C13">
      <w:pPr>
        <w:pStyle w:val="BodyText"/>
      </w:pPr>
    </w:p>
    <w:p w14:paraId="42B6C2A7" w14:textId="77777777" w:rsidR="0086327A" w:rsidRDefault="0086327A" w:rsidP="008E3C13">
      <w:pPr>
        <w:pStyle w:val="BodyText"/>
      </w:pPr>
    </w:p>
    <w:p w14:paraId="78564C91" w14:textId="77777777" w:rsidR="0086327A" w:rsidRDefault="0086327A" w:rsidP="008E3C13">
      <w:pPr>
        <w:pStyle w:val="BodyText"/>
      </w:pPr>
    </w:p>
    <w:p w14:paraId="21C456F5" w14:textId="77777777" w:rsidR="0086327A" w:rsidRDefault="0086327A" w:rsidP="008E3C13">
      <w:pPr>
        <w:pStyle w:val="BodyText"/>
      </w:pPr>
    </w:p>
    <w:p w14:paraId="0448A749" w14:textId="77777777" w:rsidR="0086327A" w:rsidRDefault="0086327A" w:rsidP="008E3C13">
      <w:pPr>
        <w:pStyle w:val="BodyText"/>
      </w:pPr>
    </w:p>
    <w:p w14:paraId="72464A6C" w14:textId="77777777" w:rsidR="0086327A" w:rsidRDefault="0086327A" w:rsidP="008E3C13">
      <w:pPr>
        <w:pStyle w:val="BodyText"/>
      </w:pPr>
    </w:p>
    <w:p w14:paraId="0DA20633" w14:textId="77777777" w:rsidR="0086327A" w:rsidRDefault="0086327A" w:rsidP="008E3C13">
      <w:pPr>
        <w:pStyle w:val="BodyText"/>
      </w:pPr>
    </w:p>
    <w:p w14:paraId="1BD49AD6" w14:textId="77777777" w:rsidR="0086327A" w:rsidRDefault="0086327A" w:rsidP="008E3C13">
      <w:pPr>
        <w:pStyle w:val="BodyText"/>
      </w:pPr>
    </w:p>
    <w:p w14:paraId="4644C215" w14:textId="77777777" w:rsidR="0086327A" w:rsidRDefault="00000000" w:rsidP="008E3C13">
      <w:pPr>
        <w:pStyle w:val="BodyText"/>
        <w:spacing w:before="185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AEC67E8" wp14:editId="0A5B1EDA">
                <wp:simplePos x="0" y="0"/>
                <wp:positionH relativeFrom="page">
                  <wp:posOffset>503999</wp:posOffset>
                </wp:positionH>
                <wp:positionV relativeFrom="paragraph">
                  <wp:posOffset>278959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4A900" id="Graphic 1" o:spid="_x0000_s1026" style="position:absolute;margin-left:39.7pt;margin-top:21.9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Bv5cpi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56D67E43" w14:textId="5A59D872" w:rsidR="0086327A" w:rsidRDefault="00000000" w:rsidP="008E3C13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8E3C13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8E3C13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7DB6B9FC" w14:textId="77777777" w:rsidR="0086327A" w:rsidRDefault="0086327A" w:rsidP="008E3C13">
      <w:pPr>
        <w:spacing w:line="264" w:lineRule="auto"/>
        <w:rPr>
          <w:sz w:val="18"/>
        </w:rPr>
        <w:sectPr w:rsidR="0086327A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6609FD18" w14:textId="77777777" w:rsidR="0086327A" w:rsidRDefault="00000000" w:rsidP="008E3C13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83F67FF" w14:textId="77777777" w:rsidR="0086327A" w:rsidRDefault="00000000" w:rsidP="008E3C13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23857928" w14:textId="77777777" w:rsidR="0086327A" w:rsidRDefault="00000000" w:rsidP="008E3C13">
      <w:pPr>
        <w:pStyle w:val="BodyText"/>
        <w:spacing w:before="104"/>
        <w:ind w:left="85"/>
      </w:pPr>
      <w:r>
        <w:t>Prix</w:t>
      </w:r>
      <w:r>
        <w:rPr>
          <w:spacing w:val="-8"/>
        </w:rPr>
        <w:t xml:space="preserve"> </w:t>
      </w:r>
      <w:r>
        <w:t>au</w:t>
      </w:r>
      <w:r>
        <w:rPr>
          <w:spacing w:val="-6"/>
        </w:rPr>
        <w:t xml:space="preserve"> </w:t>
      </w:r>
      <w:r>
        <w:t>Luxembourg</w:t>
      </w:r>
      <w:r>
        <w:rPr>
          <w:spacing w:val="-6"/>
        </w:rPr>
        <w:t xml:space="preserve"> </w:t>
      </w:r>
      <w:r>
        <w:t>(TVA</w:t>
      </w:r>
      <w:r>
        <w:rPr>
          <w:spacing w:val="-6"/>
        </w:rPr>
        <w:t xml:space="preserve"> </w:t>
      </w:r>
      <w:r>
        <w:t>exclue):</w:t>
      </w:r>
      <w:r>
        <w:rPr>
          <w:spacing w:val="-6"/>
        </w:rPr>
        <w:t xml:space="preserve"> </w:t>
      </w:r>
      <w:r>
        <w:t>…</w:t>
      </w:r>
      <w:r>
        <w:rPr>
          <w:spacing w:val="-5"/>
        </w:rPr>
        <w:t xml:space="preserve"> EUR</w:t>
      </w:r>
    </w:p>
    <w:p w14:paraId="5285AD00" w14:textId="77777777" w:rsidR="0086327A" w:rsidRDefault="0086327A" w:rsidP="008E3C13">
      <w:pPr>
        <w:pStyle w:val="BodyText"/>
        <w:sectPr w:rsidR="0086327A">
          <w:pgSz w:w="11910" w:h="16840"/>
          <w:pgMar w:top="360" w:right="708" w:bottom="280" w:left="708" w:header="720" w:footer="720" w:gutter="0"/>
          <w:cols w:space="720"/>
        </w:sectPr>
      </w:pPr>
    </w:p>
    <w:p w14:paraId="6D4ABF0D" w14:textId="77777777" w:rsidR="0086327A" w:rsidRDefault="00000000" w:rsidP="008E3C13">
      <w:pPr>
        <w:pStyle w:val="Heading1"/>
        <w:spacing w:before="80"/>
      </w:pPr>
      <w:r>
        <w:lastRenderedPageBreak/>
        <w:t>Comment</w:t>
      </w:r>
      <w:r>
        <w:rPr>
          <w:spacing w:val="-6"/>
        </w:rPr>
        <w:t xml:space="preserve"> </w:t>
      </w:r>
      <w:r>
        <w:t>prendre</w:t>
      </w:r>
      <w:r>
        <w:rPr>
          <w:spacing w:val="-4"/>
        </w:rPr>
        <w:t xml:space="preserve"> </w:t>
      </w:r>
      <w:r>
        <w:t>contact</w:t>
      </w:r>
      <w:r>
        <w:rPr>
          <w:spacing w:val="-4"/>
        </w:rPr>
        <w:t xml:space="preserve"> </w:t>
      </w:r>
      <w:r>
        <w:t>avec</w:t>
      </w:r>
      <w:r>
        <w:rPr>
          <w:spacing w:val="-4"/>
        </w:rPr>
        <w:t xml:space="preserve"> </w:t>
      </w:r>
      <w:r>
        <w:t>l’Union</w:t>
      </w:r>
      <w:r>
        <w:rPr>
          <w:spacing w:val="-4"/>
        </w:rPr>
        <w:t xml:space="preserve"> </w:t>
      </w:r>
      <w:r>
        <w:rPr>
          <w:spacing w:val="-2"/>
        </w:rPr>
        <w:t>européenne?</w:t>
      </w:r>
    </w:p>
    <w:p w14:paraId="67903EB2" w14:textId="77777777" w:rsidR="0086327A" w:rsidRDefault="00000000" w:rsidP="008E3C13">
      <w:pPr>
        <w:pStyle w:val="Heading2"/>
        <w:spacing w:before="154"/>
      </w:pPr>
      <w:r>
        <w:t>En</w:t>
      </w:r>
      <w:r>
        <w:rPr>
          <w:spacing w:val="-2"/>
        </w:rPr>
        <w:t xml:space="preserve"> personne</w:t>
      </w:r>
    </w:p>
    <w:p w14:paraId="23C21EF0" w14:textId="77777777" w:rsidR="0086327A" w:rsidRDefault="00000000" w:rsidP="008E3C13">
      <w:pPr>
        <w:spacing w:before="167" w:line="290" w:lineRule="auto"/>
        <w:ind w:left="85"/>
      </w:pPr>
      <w:r>
        <w:t>Dans toute l’Union européenne, des centaines de centres Europe Direct sont à votre disposition.</w:t>
      </w:r>
      <w:r>
        <w:rPr>
          <w:spacing w:val="-4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connaître</w:t>
      </w:r>
      <w:r>
        <w:rPr>
          <w:spacing w:val="-4"/>
        </w:rPr>
        <w:t xml:space="preserve"> </w:t>
      </w:r>
      <w:r>
        <w:t>l’adresse</w:t>
      </w:r>
      <w:r>
        <w:rPr>
          <w:spacing w:val="-4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centre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plus</w:t>
      </w:r>
      <w:r>
        <w:rPr>
          <w:spacing w:val="-4"/>
        </w:rPr>
        <w:t xml:space="preserve"> </w:t>
      </w:r>
      <w:r>
        <w:t>proche,</w:t>
      </w:r>
      <w:r>
        <w:rPr>
          <w:spacing w:val="-4"/>
        </w:rPr>
        <w:t xml:space="preserve"> </w:t>
      </w:r>
      <w:r>
        <w:t>visitez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page</w:t>
      </w:r>
      <w:r>
        <w:rPr>
          <w:spacing w:val="-4"/>
        </w:rPr>
        <w:t xml:space="preserve"> </w:t>
      </w:r>
      <w:r>
        <w:t xml:space="preserve">suivante: </w:t>
      </w:r>
      <w:hyperlink r:id="rId7">
        <w:r>
          <w:rPr>
            <w:color w:val="0000FF"/>
            <w:spacing w:val="-2"/>
            <w:u w:val="single" w:color="0000FF"/>
          </w:rPr>
          <w:t>european-union.europa.eu/contact-eu/meet-us_fr</w:t>
        </w:r>
      </w:hyperlink>
    </w:p>
    <w:p w14:paraId="6929A2B8" w14:textId="77777777" w:rsidR="0086327A" w:rsidRDefault="00000000" w:rsidP="008E3C13">
      <w:pPr>
        <w:pStyle w:val="Heading2"/>
      </w:pPr>
      <w:r>
        <w:t>Par</w:t>
      </w:r>
      <w:r>
        <w:rPr>
          <w:spacing w:val="-5"/>
        </w:rPr>
        <w:t xml:space="preserve"> </w:t>
      </w:r>
      <w:r>
        <w:t>téléphone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rPr>
          <w:spacing w:val="-2"/>
        </w:rPr>
        <w:t>écrit</w:t>
      </w:r>
    </w:p>
    <w:p w14:paraId="7D545C42" w14:textId="77777777" w:rsidR="0086327A" w:rsidRDefault="00000000" w:rsidP="008E3C13">
      <w:pPr>
        <w:spacing w:before="166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est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répond</w:t>
      </w:r>
      <w:r>
        <w:rPr>
          <w:spacing w:val="-4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vos</w:t>
      </w:r>
      <w:r>
        <w:rPr>
          <w:spacing w:val="-4"/>
        </w:rPr>
        <w:t xml:space="preserve"> </w:t>
      </w:r>
      <w:r>
        <w:t>questions</w:t>
      </w:r>
      <w:r>
        <w:rPr>
          <w:spacing w:val="-4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l’Union</w:t>
      </w:r>
      <w:r>
        <w:rPr>
          <w:spacing w:val="-4"/>
        </w:rPr>
        <w:t xml:space="preserve"> </w:t>
      </w:r>
      <w:r>
        <w:t>européenne.</w:t>
      </w:r>
      <w:r>
        <w:rPr>
          <w:spacing w:val="-4"/>
        </w:rPr>
        <w:t xml:space="preserve"> </w:t>
      </w:r>
      <w:r>
        <w:t>Vous</w:t>
      </w:r>
      <w:r>
        <w:rPr>
          <w:spacing w:val="-4"/>
        </w:rPr>
        <w:t xml:space="preserve"> </w:t>
      </w:r>
      <w:r>
        <w:t>pouvez</w:t>
      </w:r>
      <w:r>
        <w:rPr>
          <w:spacing w:val="-4"/>
        </w:rPr>
        <w:t xml:space="preserve"> </w:t>
      </w:r>
      <w:r>
        <w:t>prendre contact avec ce service:</w:t>
      </w:r>
    </w:p>
    <w:p w14:paraId="28645401" w14:textId="77777777" w:rsidR="0086327A" w:rsidRDefault="00000000" w:rsidP="008E3C13">
      <w:pPr>
        <w:pStyle w:val="ListParagraph"/>
        <w:numPr>
          <w:ilvl w:val="0"/>
          <w:numId w:val="1"/>
        </w:numPr>
        <w:tabs>
          <w:tab w:val="left" w:pos="474"/>
        </w:tabs>
        <w:spacing w:before="113"/>
        <w:ind w:left="474" w:hanging="399"/>
      </w:pPr>
      <w:r>
        <w:t>par</w:t>
      </w:r>
      <w:r>
        <w:rPr>
          <w:spacing w:val="-1"/>
        </w:rPr>
        <w:t xml:space="preserve"> </w:t>
      </w:r>
      <w:r>
        <w:rPr>
          <w:spacing w:val="-2"/>
        </w:rPr>
        <w:t>téléphone:</w:t>
      </w:r>
    </w:p>
    <w:p w14:paraId="2BF75FF0" w14:textId="083BF634" w:rsidR="0086327A" w:rsidRDefault="00000000" w:rsidP="008E3C13">
      <w:pPr>
        <w:pStyle w:val="ListParagraph"/>
        <w:numPr>
          <w:ilvl w:val="1"/>
          <w:numId w:val="1"/>
        </w:numPr>
        <w:tabs>
          <w:tab w:val="left" w:pos="864"/>
        </w:tabs>
        <w:spacing w:before="54"/>
        <w:ind w:left="864" w:hanging="399"/>
      </w:pPr>
      <w:r>
        <w:t>via</w:t>
      </w:r>
      <w:r>
        <w:rPr>
          <w:spacing w:val="-7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numéro</w:t>
      </w:r>
      <w:r>
        <w:rPr>
          <w:spacing w:val="-5"/>
        </w:rPr>
        <w:t xml:space="preserve"> </w:t>
      </w:r>
      <w:r>
        <w:t>gratuit:</w:t>
      </w:r>
      <w:r>
        <w:rPr>
          <w:spacing w:val="-4"/>
        </w:rPr>
        <w:t xml:space="preserve"> </w:t>
      </w:r>
      <w:r w:rsidR="008E3C13">
        <w:t>00 800 6 7 8 9 10 11</w:t>
      </w:r>
      <w:r>
        <w:rPr>
          <w:spacing w:val="-4"/>
        </w:rPr>
        <w:t xml:space="preserve"> </w:t>
      </w:r>
      <w:r>
        <w:t>(certains</w:t>
      </w:r>
      <w:r>
        <w:rPr>
          <w:spacing w:val="-5"/>
        </w:rPr>
        <w:t xml:space="preserve"> </w:t>
      </w:r>
      <w:r>
        <w:t>opérateurs</w:t>
      </w:r>
      <w:r>
        <w:rPr>
          <w:spacing w:val="-4"/>
        </w:rPr>
        <w:t xml:space="preserve"> </w:t>
      </w:r>
      <w:r>
        <w:t>facturent</w:t>
      </w:r>
      <w:r>
        <w:rPr>
          <w:spacing w:val="-5"/>
        </w:rPr>
        <w:t xml:space="preserve"> </w:t>
      </w:r>
      <w:r>
        <w:t>cependant</w:t>
      </w:r>
      <w:r>
        <w:rPr>
          <w:spacing w:val="-4"/>
        </w:rPr>
        <w:t xml:space="preserve"> </w:t>
      </w:r>
      <w:r>
        <w:t>ces</w:t>
      </w:r>
      <w:r>
        <w:rPr>
          <w:spacing w:val="-4"/>
        </w:rPr>
        <w:t xml:space="preserve"> </w:t>
      </w:r>
      <w:r>
        <w:rPr>
          <w:spacing w:val="-2"/>
        </w:rPr>
        <w:t>appels),</w:t>
      </w:r>
    </w:p>
    <w:p w14:paraId="4C284F28" w14:textId="42856D3A" w:rsidR="0086327A" w:rsidRDefault="00000000" w:rsidP="008E3C13">
      <w:pPr>
        <w:pStyle w:val="ListParagraph"/>
        <w:numPr>
          <w:ilvl w:val="1"/>
          <w:numId w:val="1"/>
        </w:numPr>
        <w:tabs>
          <w:tab w:val="left" w:pos="864"/>
        </w:tabs>
        <w:spacing w:before="53"/>
        <w:ind w:left="864" w:hanging="399"/>
      </w:pPr>
      <w:r>
        <w:t>au</w:t>
      </w:r>
      <w:r>
        <w:rPr>
          <w:spacing w:val="-5"/>
        </w:rPr>
        <w:t xml:space="preserve"> </w:t>
      </w:r>
      <w:r>
        <w:t>numéro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standard</w:t>
      </w:r>
      <w:r>
        <w:rPr>
          <w:spacing w:val="-5"/>
        </w:rPr>
        <w:t xml:space="preserve"> </w:t>
      </w:r>
      <w:r>
        <w:t>suivant:</w:t>
      </w:r>
      <w:r>
        <w:rPr>
          <w:spacing w:val="-5"/>
        </w:rPr>
        <w:t xml:space="preserve"> </w:t>
      </w:r>
      <w:r w:rsidR="008E3C13">
        <w:t>+32 22999696</w:t>
      </w:r>
      <w:r>
        <w:rPr>
          <w:spacing w:val="-2"/>
        </w:rPr>
        <w:t>;</w:t>
      </w:r>
    </w:p>
    <w:p w14:paraId="41718A9F" w14:textId="77777777" w:rsidR="0086327A" w:rsidRDefault="00000000" w:rsidP="008E3C13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en</w:t>
      </w:r>
      <w:r>
        <w:rPr>
          <w:spacing w:val="-7"/>
        </w:rPr>
        <w:t xml:space="preserve"> </w:t>
      </w:r>
      <w:r>
        <w:t>utilisant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formulaire</w:t>
      </w:r>
      <w:r>
        <w:rPr>
          <w:spacing w:val="-6"/>
        </w:rPr>
        <w:t xml:space="preserve"> </w:t>
      </w:r>
      <w:r>
        <w:t>suivant:</w:t>
      </w:r>
      <w:r>
        <w:rPr>
          <w:spacing w:val="-4"/>
        </w:rPr>
        <w:t xml:space="preserve"> </w:t>
      </w:r>
      <w:hyperlink r:id="rId8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us_fr</w:t>
        </w:r>
      </w:hyperlink>
      <w:r>
        <w:rPr>
          <w:spacing w:val="-2"/>
        </w:rPr>
        <w:t>.</w:t>
      </w:r>
    </w:p>
    <w:p w14:paraId="3BDFCE7A" w14:textId="77777777" w:rsidR="0086327A" w:rsidRDefault="0086327A" w:rsidP="008E3C13">
      <w:pPr>
        <w:pStyle w:val="BodyText"/>
        <w:spacing w:before="194"/>
        <w:rPr>
          <w:sz w:val="22"/>
        </w:rPr>
      </w:pPr>
    </w:p>
    <w:p w14:paraId="1400FA8F" w14:textId="77777777" w:rsidR="0086327A" w:rsidRDefault="00000000" w:rsidP="008E3C13">
      <w:pPr>
        <w:pStyle w:val="Heading1"/>
      </w:pPr>
      <w:r>
        <w:t>Comment</w:t>
      </w:r>
      <w:r>
        <w:rPr>
          <w:spacing w:val="-6"/>
        </w:rPr>
        <w:t xml:space="preserve"> </w:t>
      </w:r>
      <w:r>
        <w:t>trouver</w:t>
      </w:r>
      <w:r>
        <w:rPr>
          <w:spacing w:val="-5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informations</w:t>
      </w:r>
      <w:r>
        <w:rPr>
          <w:spacing w:val="-5"/>
        </w:rPr>
        <w:t xml:space="preserve"> </w:t>
      </w:r>
      <w:r>
        <w:t>sur</w:t>
      </w:r>
      <w:r>
        <w:rPr>
          <w:spacing w:val="-6"/>
        </w:rPr>
        <w:t xml:space="preserve"> </w:t>
      </w:r>
      <w:r>
        <w:t>l’Union</w:t>
      </w:r>
      <w:r>
        <w:rPr>
          <w:spacing w:val="-5"/>
        </w:rPr>
        <w:t xml:space="preserve"> </w:t>
      </w:r>
      <w:r>
        <w:rPr>
          <w:spacing w:val="-2"/>
        </w:rPr>
        <w:t>européenne?</w:t>
      </w:r>
    </w:p>
    <w:p w14:paraId="04990A6F" w14:textId="77777777" w:rsidR="0086327A" w:rsidRDefault="00000000" w:rsidP="008E3C13">
      <w:pPr>
        <w:pStyle w:val="Heading2"/>
        <w:spacing w:before="155"/>
      </w:pPr>
      <w:r>
        <w:t>En</w:t>
      </w:r>
      <w:r>
        <w:rPr>
          <w:spacing w:val="-2"/>
        </w:rPr>
        <w:t xml:space="preserve"> ligne</w:t>
      </w:r>
    </w:p>
    <w:p w14:paraId="7E31E690" w14:textId="77777777" w:rsidR="0086327A" w:rsidRDefault="00000000" w:rsidP="008E3C13">
      <w:pPr>
        <w:spacing w:before="166" w:line="290" w:lineRule="auto"/>
        <w:ind w:left="85"/>
      </w:pPr>
      <w:r>
        <w:t>Des</w:t>
      </w:r>
      <w:r>
        <w:rPr>
          <w:spacing w:val="-4"/>
        </w:rPr>
        <w:t xml:space="preserve"> </w:t>
      </w:r>
      <w:r>
        <w:t>informations</w:t>
      </w:r>
      <w:r>
        <w:rPr>
          <w:spacing w:val="-4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l’Union</w:t>
      </w:r>
      <w:r>
        <w:rPr>
          <w:spacing w:val="-4"/>
        </w:rPr>
        <w:t xml:space="preserve"> </w:t>
      </w:r>
      <w:r>
        <w:t>européenne</w:t>
      </w:r>
      <w:r>
        <w:rPr>
          <w:spacing w:val="-4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disponibles,</w:t>
      </w:r>
      <w:r>
        <w:rPr>
          <w:spacing w:val="-4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toutes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langues</w:t>
      </w:r>
      <w:r>
        <w:rPr>
          <w:spacing w:val="-4"/>
        </w:rPr>
        <w:t xml:space="preserve"> </w:t>
      </w:r>
      <w:r>
        <w:t>officielles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l’UE,</w:t>
      </w:r>
      <w:r>
        <w:rPr>
          <w:spacing w:val="-4"/>
        </w:rPr>
        <w:t xml:space="preserve"> </w:t>
      </w:r>
      <w:r>
        <w:t>sur le site internet Europa (</w:t>
      </w:r>
      <w:hyperlink r:id="rId9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5B6722E3" w14:textId="77777777" w:rsidR="0086327A" w:rsidRDefault="00000000" w:rsidP="008E3C13">
      <w:pPr>
        <w:pStyle w:val="Heading2"/>
        <w:spacing w:before="114"/>
      </w:pPr>
      <w:r>
        <w:t>Publications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l’Union</w:t>
      </w:r>
      <w:r>
        <w:rPr>
          <w:spacing w:val="-7"/>
        </w:rPr>
        <w:t xml:space="preserve"> </w:t>
      </w:r>
      <w:r>
        <w:rPr>
          <w:spacing w:val="-2"/>
        </w:rPr>
        <w:t>européenne</w:t>
      </w:r>
    </w:p>
    <w:p w14:paraId="1EB252FB" w14:textId="77777777" w:rsidR="0086327A" w:rsidRDefault="00000000" w:rsidP="008E3C13">
      <w:pPr>
        <w:spacing w:before="166" w:line="290" w:lineRule="auto"/>
        <w:ind w:left="85"/>
      </w:pPr>
      <w:r>
        <w:t>Vous</w:t>
      </w:r>
      <w:r>
        <w:rPr>
          <w:spacing w:val="-7"/>
        </w:rPr>
        <w:t xml:space="preserve"> </w:t>
      </w:r>
      <w:r>
        <w:t>pouvez</w:t>
      </w:r>
      <w:r>
        <w:rPr>
          <w:spacing w:val="-7"/>
        </w:rPr>
        <w:t xml:space="preserve"> </w:t>
      </w:r>
      <w:r>
        <w:t>consulter</w:t>
      </w:r>
      <w:r>
        <w:rPr>
          <w:spacing w:val="-7"/>
        </w:rPr>
        <w:t xml:space="preserve"> </w:t>
      </w:r>
      <w:r>
        <w:t>ou</w:t>
      </w:r>
      <w:r>
        <w:rPr>
          <w:spacing w:val="-7"/>
        </w:rPr>
        <w:t xml:space="preserve"> </w:t>
      </w:r>
      <w:r>
        <w:t>commander</w:t>
      </w:r>
      <w:r>
        <w:rPr>
          <w:spacing w:val="-7"/>
        </w:rPr>
        <w:t xml:space="preserve"> </w:t>
      </w:r>
      <w:r>
        <w:t>ces</w:t>
      </w:r>
      <w:r>
        <w:rPr>
          <w:spacing w:val="-7"/>
        </w:rPr>
        <w:t xml:space="preserve"> </w:t>
      </w:r>
      <w:r>
        <w:t>publications</w:t>
      </w:r>
      <w:r>
        <w:rPr>
          <w:spacing w:val="-7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l’adresse</w:t>
      </w:r>
      <w:r>
        <w:rPr>
          <w:spacing w:val="-7"/>
        </w:rPr>
        <w:t xml:space="preserve"> </w:t>
      </w:r>
      <w:hyperlink r:id="rId10">
        <w:r>
          <w:rPr>
            <w:color w:val="0000FF"/>
            <w:u w:val="single" w:color="0000FF"/>
          </w:rPr>
          <w:t>op.europa.eu/fr/publications</w:t>
        </w:r>
      </w:hyperlink>
      <w:r>
        <w:t>.</w:t>
      </w:r>
      <w:r>
        <w:rPr>
          <w:spacing w:val="-7"/>
        </w:rPr>
        <w:t xml:space="preserve"> </w:t>
      </w:r>
      <w:r>
        <w:t>Vous pouvez obtenir plusieurs exemplaires de publications gratuites en contactant Europe Direct ou votre centre de documentation local (</w:t>
      </w:r>
      <w:hyperlink r:id="rId11">
        <w:r>
          <w:rPr>
            <w:color w:val="0000FF"/>
            <w:u w:val="single" w:color="0000FF"/>
          </w:rPr>
          <w:t>european-union.europa.eu/contact-eu/meet-us_fr</w:t>
        </w:r>
      </w:hyperlink>
      <w:r>
        <w:t>).</w:t>
      </w:r>
    </w:p>
    <w:p w14:paraId="3A262BF8" w14:textId="77777777" w:rsidR="0086327A" w:rsidRDefault="00000000" w:rsidP="008E3C13">
      <w:pPr>
        <w:pStyle w:val="Heading2"/>
      </w:pPr>
      <w:r>
        <w:t>Droit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l’Union</w:t>
      </w:r>
      <w:r>
        <w:rPr>
          <w:spacing w:val="-5"/>
        </w:rPr>
        <w:t xml:space="preserve"> </w:t>
      </w:r>
      <w:r>
        <w:t>européenne</w:t>
      </w:r>
      <w:r>
        <w:rPr>
          <w:spacing w:val="-5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rPr>
          <w:spacing w:val="-2"/>
        </w:rPr>
        <w:t>connexes</w:t>
      </w:r>
    </w:p>
    <w:p w14:paraId="65719931" w14:textId="016CA477" w:rsidR="0086327A" w:rsidRDefault="00000000" w:rsidP="008E3C13">
      <w:pPr>
        <w:spacing w:before="166" w:line="290" w:lineRule="auto"/>
        <w:ind w:left="85"/>
      </w:pPr>
      <w:r>
        <w:t>Pour</w:t>
      </w:r>
      <w:r>
        <w:rPr>
          <w:spacing w:val="-3"/>
        </w:rPr>
        <w:t xml:space="preserve"> </w:t>
      </w:r>
      <w:r>
        <w:t>accéder</w:t>
      </w:r>
      <w:r>
        <w:rPr>
          <w:spacing w:val="-3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juridiques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l’Union,</w:t>
      </w:r>
      <w:r w:rsidR="008E3C13">
        <w:rPr>
          <w:spacing w:val="-3"/>
        </w:rPr>
        <w:t xml:space="preserve"> y </w:t>
      </w:r>
      <w:r>
        <w:t>compris</w:t>
      </w:r>
      <w:r>
        <w:rPr>
          <w:spacing w:val="-3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l’ensemble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droit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l’UE</w:t>
      </w:r>
      <w:r>
        <w:rPr>
          <w:spacing w:val="-3"/>
        </w:rPr>
        <w:t xml:space="preserve"> </w:t>
      </w:r>
      <w:r>
        <w:t>depuis</w:t>
      </w:r>
      <w:r>
        <w:rPr>
          <w:spacing w:val="-3"/>
        </w:rPr>
        <w:t xml:space="preserve"> </w:t>
      </w:r>
      <w:r>
        <w:t>1951 dans toutes les versions linguistiques officielles, consultez EUR-Lex 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520ECD4F" w14:textId="77777777" w:rsidR="0086327A" w:rsidRDefault="00000000" w:rsidP="008E3C13">
      <w:pPr>
        <w:pStyle w:val="Heading2"/>
        <w:spacing w:before="114"/>
      </w:pPr>
      <w:r>
        <w:t>Données</w:t>
      </w:r>
      <w:r>
        <w:rPr>
          <w:spacing w:val="-6"/>
        </w:rPr>
        <w:t xml:space="preserve"> </w:t>
      </w:r>
      <w:r>
        <w:t>ouvertes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l’Union</w:t>
      </w:r>
      <w:r>
        <w:rPr>
          <w:spacing w:val="-6"/>
        </w:rPr>
        <w:t xml:space="preserve"> </w:t>
      </w:r>
      <w:r>
        <w:rPr>
          <w:spacing w:val="-2"/>
        </w:rPr>
        <w:t>européenne</w:t>
      </w:r>
    </w:p>
    <w:p w14:paraId="1CE727BE" w14:textId="015CF3F6" w:rsidR="0086327A" w:rsidRDefault="00000000" w:rsidP="008E3C13">
      <w:pPr>
        <w:spacing w:before="166" w:line="290" w:lineRule="auto"/>
        <w:ind w:left="85"/>
      </w:pPr>
      <w:r>
        <w:t xml:space="preserve">Le portail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8E3C13">
        <w:rPr>
          <w:color w:val="0000FF"/>
          <w:u w:val="single"/>
        </w:rPr>
        <w:t xml:space="preserve"> </w:t>
      </w:r>
      <w:r>
        <w:t xml:space="preserve">donne accès </w:t>
      </w:r>
      <w:r w:rsidR="008E3C13">
        <w:t>à des</w:t>
      </w:r>
      <w:r>
        <w:t xml:space="preserve"> jeux de données ouvertes provenant des institutions, organes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agences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l’UE.</w:t>
      </w:r>
      <w:r>
        <w:rPr>
          <w:spacing w:val="-4"/>
        </w:rPr>
        <w:t xml:space="preserve"> </w:t>
      </w:r>
      <w:r>
        <w:t>Ces</w:t>
      </w:r>
      <w:r>
        <w:rPr>
          <w:spacing w:val="-4"/>
        </w:rPr>
        <w:t xml:space="preserve"> </w:t>
      </w:r>
      <w:r>
        <w:t>données</w:t>
      </w:r>
      <w:r>
        <w:rPr>
          <w:spacing w:val="-4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4"/>
        </w:rPr>
        <w:t xml:space="preserve"> </w:t>
      </w:r>
      <w:r>
        <w:t>téléchargées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réutilisées</w:t>
      </w:r>
      <w:r>
        <w:rPr>
          <w:spacing w:val="-4"/>
        </w:rPr>
        <w:t xml:space="preserve"> </w:t>
      </w:r>
      <w:r>
        <w:t>gratuitement,</w:t>
      </w:r>
      <w:r>
        <w:rPr>
          <w:spacing w:val="-4"/>
        </w:rPr>
        <w:t xml:space="preserve"> </w:t>
      </w:r>
      <w:r w:rsidR="008E3C13">
        <w:t>à des</w:t>
      </w:r>
      <w:r>
        <w:t xml:space="preserve"> fins commerciales ou non. Le portail donne également accès à une multitude de jeux de données des pays européens.</w:t>
      </w:r>
    </w:p>
    <w:sectPr w:rsidR="0086327A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C1444"/>
    <w:multiLevelType w:val="hybridMultilevel"/>
    <w:tmpl w:val="5C8A6D08"/>
    <w:lvl w:ilvl="0" w:tplc="611A9836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820FEBA">
      <w:numFmt w:val="bullet"/>
      <w:lvlText w:val="—"/>
      <w:lvlJc w:val="left"/>
      <w:pPr>
        <w:ind w:left="86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F45E4E22">
      <w:numFmt w:val="bullet"/>
      <w:lvlText w:val="•"/>
      <w:lvlJc w:val="left"/>
      <w:pPr>
        <w:ind w:left="1930" w:hanging="400"/>
      </w:pPr>
      <w:rPr>
        <w:rFonts w:hint="default"/>
        <w:lang w:val="fr-FR" w:eastAsia="en-US" w:bidi="ar-SA"/>
      </w:rPr>
    </w:lvl>
    <w:lvl w:ilvl="3" w:tplc="EB3CF1A6">
      <w:numFmt w:val="bullet"/>
      <w:lvlText w:val="•"/>
      <w:lvlJc w:val="left"/>
      <w:pPr>
        <w:ind w:left="3000" w:hanging="400"/>
      </w:pPr>
      <w:rPr>
        <w:rFonts w:hint="default"/>
        <w:lang w:val="fr-FR" w:eastAsia="en-US" w:bidi="ar-SA"/>
      </w:rPr>
    </w:lvl>
    <w:lvl w:ilvl="4" w:tplc="ED56B512">
      <w:numFmt w:val="bullet"/>
      <w:lvlText w:val="•"/>
      <w:lvlJc w:val="left"/>
      <w:pPr>
        <w:ind w:left="4070" w:hanging="400"/>
      </w:pPr>
      <w:rPr>
        <w:rFonts w:hint="default"/>
        <w:lang w:val="fr-FR" w:eastAsia="en-US" w:bidi="ar-SA"/>
      </w:rPr>
    </w:lvl>
    <w:lvl w:ilvl="5" w:tplc="FC62F1FA">
      <w:numFmt w:val="bullet"/>
      <w:lvlText w:val="•"/>
      <w:lvlJc w:val="left"/>
      <w:pPr>
        <w:ind w:left="5141" w:hanging="400"/>
      </w:pPr>
      <w:rPr>
        <w:rFonts w:hint="default"/>
        <w:lang w:val="fr-FR" w:eastAsia="en-US" w:bidi="ar-SA"/>
      </w:rPr>
    </w:lvl>
    <w:lvl w:ilvl="6" w:tplc="96CE0874">
      <w:numFmt w:val="bullet"/>
      <w:lvlText w:val="•"/>
      <w:lvlJc w:val="left"/>
      <w:pPr>
        <w:ind w:left="6211" w:hanging="400"/>
      </w:pPr>
      <w:rPr>
        <w:rFonts w:hint="default"/>
        <w:lang w:val="fr-FR" w:eastAsia="en-US" w:bidi="ar-SA"/>
      </w:rPr>
    </w:lvl>
    <w:lvl w:ilvl="7" w:tplc="AF201248">
      <w:numFmt w:val="bullet"/>
      <w:lvlText w:val="•"/>
      <w:lvlJc w:val="left"/>
      <w:pPr>
        <w:ind w:left="7281" w:hanging="400"/>
      </w:pPr>
      <w:rPr>
        <w:rFonts w:hint="default"/>
        <w:lang w:val="fr-FR" w:eastAsia="en-US" w:bidi="ar-SA"/>
      </w:rPr>
    </w:lvl>
    <w:lvl w:ilvl="8" w:tplc="9ACABBBE">
      <w:numFmt w:val="bullet"/>
      <w:lvlText w:val="•"/>
      <w:lvlJc w:val="left"/>
      <w:pPr>
        <w:ind w:left="8352" w:hanging="400"/>
      </w:pPr>
      <w:rPr>
        <w:rFonts w:hint="default"/>
        <w:lang w:val="fr-FR" w:eastAsia="en-US" w:bidi="ar-SA"/>
      </w:rPr>
    </w:lvl>
  </w:abstractNum>
  <w:abstractNum w:abstractNumId="1" w15:restartNumberingAfterBreak="0">
    <w:nsid w:val="0E197EAE"/>
    <w:multiLevelType w:val="hybridMultilevel"/>
    <w:tmpl w:val="811C97A4"/>
    <w:lvl w:ilvl="0" w:tplc="1586314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 w:tplc="525E49E0">
      <w:numFmt w:val="bullet"/>
      <w:lvlText w:val="•"/>
      <w:lvlJc w:val="left"/>
      <w:pPr>
        <w:ind w:left="1481" w:hanging="380"/>
      </w:pPr>
      <w:rPr>
        <w:rFonts w:hint="default"/>
        <w:lang w:val="fr-FR" w:eastAsia="en-US" w:bidi="ar-SA"/>
      </w:rPr>
    </w:lvl>
    <w:lvl w:ilvl="2" w:tplc="84B0FAE6">
      <w:numFmt w:val="bullet"/>
      <w:lvlText w:val="•"/>
      <w:lvlJc w:val="left"/>
      <w:pPr>
        <w:ind w:left="2482" w:hanging="380"/>
      </w:pPr>
      <w:rPr>
        <w:rFonts w:hint="default"/>
        <w:lang w:val="fr-FR" w:eastAsia="en-US" w:bidi="ar-SA"/>
      </w:rPr>
    </w:lvl>
    <w:lvl w:ilvl="3" w:tplc="FF34050E">
      <w:numFmt w:val="bullet"/>
      <w:lvlText w:val="•"/>
      <w:lvlJc w:val="left"/>
      <w:pPr>
        <w:ind w:left="3483" w:hanging="380"/>
      </w:pPr>
      <w:rPr>
        <w:rFonts w:hint="default"/>
        <w:lang w:val="fr-FR" w:eastAsia="en-US" w:bidi="ar-SA"/>
      </w:rPr>
    </w:lvl>
    <w:lvl w:ilvl="4" w:tplc="5642887A">
      <w:numFmt w:val="bullet"/>
      <w:lvlText w:val="•"/>
      <w:lvlJc w:val="left"/>
      <w:pPr>
        <w:ind w:left="4485" w:hanging="380"/>
      </w:pPr>
      <w:rPr>
        <w:rFonts w:hint="default"/>
        <w:lang w:val="fr-FR" w:eastAsia="en-US" w:bidi="ar-SA"/>
      </w:rPr>
    </w:lvl>
    <w:lvl w:ilvl="5" w:tplc="52A03BA2">
      <w:numFmt w:val="bullet"/>
      <w:lvlText w:val="•"/>
      <w:lvlJc w:val="left"/>
      <w:pPr>
        <w:ind w:left="5486" w:hanging="380"/>
      </w:pPr>
      <w:rPr>
        <w:rFonts w:hint="default"/>
        <w:lang w:val="fr-FR" w:eastAsia="en-US" w:bidi="ar-SA"/>
      </w:rPr>
    </w:lvl>
    <w:lvl w:ilvl="6" w:tplc="373C72E8">
      <w:numFmt w:val="bullet"/>
      <w:lvlText w:val="•"/>
      <w:lvlJc w:val="left"/>
      <w:pPr>
        <w:ind w:left="6487" w:hanging="380"/>
      </w:pPr>
      <w:rPr>
        <w:rFonts w:hint="default"/>
        <w:lang w:val="fr-FR" w:eastAsia="en-US" w:bidi="ar-SA"/>
      </w:rPr>
    </w:lvl>
    <w:lvl w:ilvl="7" w:tplc="B268B4AA">
      <w:numFmt w:val="bullet"/>
      <w:lvlText w:val="•"/>
      <w:lvlJc w:val="left"/>
      <w:pPr>
        <w:ind w:left="7488" w:hanging="380"/>
      </w:pPr>
      <w:rPr>
        <w:rFonts w:hint="default"/>
        <w:lang w:val="fr-FR" w:eastAsia="en-US" w:bidi="ar-SA"/>
      </w:rPr>
    </w:lvl>
    <w:lvl w:ilvl="8" w:tplc="6532C026">
      <w:numFmt w:val="bullet"/>
      <w:lvlText w:val="•"/>
      <w:lvlJc w:val="left"/>
      <w:pPr>
        <w:ind w:left="8490" w:hanging="380"/>
      </w:pPr>
      <w:rPr>
        <w:rFonts w:hint="default"/>
        <w:lang w:val="fr-FR" w:eastAsia="en-US" w:bidi="ar-SA"/>
      </w:rPr>
    </w:lvl>
  </w:abstractNum>
  <w:num w:numId="1" w16cid:durableId="1648390134">
    <w:abstractNumId w:val="0"/>
  </w:num>
  <w:num w:numId="2" w16cid:durableId="69734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327A"/>
    <w:rsid w:val="0086327A"/>
    <w:rsid w:val="008E3C13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0E3F1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9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fr" TargetMode="External"/><Relationship Id="rId13" Type="http://schemas.openxmlformats.org/officeDocument/2006/relationships/hyperlink" Target="https://data.europa.eu/f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fr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fr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fr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f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4175</Characters>
  <Application>Microsoft Office Word</Application>
  <DocSecurity>0</DocSecurity>
  <Lines>130</Lines>
  <Paragraphs>81</Paragraphs>
  <ScaleCrop>false</ScaleCrop>
  <Company>European Commission 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FR</dc:title>
  <cp:lastModifiedBy>THYLANDER Kate (OP)</cp:lastModifiedBy>
  <cp:revision>2</cp:revision>
  <dcterms:created xsi:type="dcterms:W3CDTF">2025-08-08T11:57:00Z</dcterms:created>
  <dcterms:modified xsi:type="dcterms:W3CDTF">2025-08-08T12:54:00Z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2025-08-08T12:54:37Z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54c3d7e4-7277-44aa-a8e8-6496d3941b94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